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AF4D" w14:textId="691B9187" w:rsidR="00FE067E" w:rsidRPr="001E2CA4" w:rsidRDefault="00CD36CF" w:rsidP="00CC1F3B">
      <w:pPr>
        <w:pStyle w:val="TitlePageOrigin"/>
        <w:rPr>
          <w:color w:val="auto"/>
        </w:rPr>
      </w:pPr>
      <w:r w:rsidRPr="001E2CA4">
        <w:rPr>
          <w:color w:val="auto"/>
        </w:rPr>
        <w:t>WEST virginia legislature</w:t>
      </w:r>
    </w:p>
    <w:p w14:paraId="30E8E86D" w14:textId="77777777" w:rsidR="00CD36CF" w:rsidRPr="001E2CA4" w:rsidRDefault="00CD36CF" w:rsidP="00CC1F3B">
      <w:pPr>
        <w:pStyle w:val="TitlePageSession"/>
        <w:rPr>
          <w:color w:val="auto"/>
        </w:rPr>
      </w:pPr>
      <w:r w:rsidRPr="001E2CA4">
        <w:rPr>
          <w:color w:val="auto"/>
        </w:rPr>
        <w:t>20</w:t>
      </w:r>
      <w:r w:rsidR="00CB1ADC" w:rsidRPr="001E2CA4">
        <w:rPr>
          <w:color w:val="auto"/>
        </w:rPr>
        <w:t>2</w:t>
      </w:r>
      <w:r w:rsidR="004D36C4" w:rsidRPr="001E2CA4">
        <w:rPr>
          <w:color w:val="auto"/>
        </w:rPr>
        <w:t>1</w:t>
      </w:r>
      <w:r w:rsidRPr="001E2CA4">
        <w:rPr>
          <w:color w:val="auto"/>
        </w:rPr>
        <w:t xml:space="preserve"> regular session</w:t>
      </w:r>
    </w:p>
    <w:p w14:paraId="72297410" w14:textId="77777777" w:rsidR="00CD36CF" w:rsidRPr="001E2CA4" w:rsidRDefault="003A153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E2CA4">
            <w:rPr>
              <w:color w:val="auto"/>
            </w:rPr>
            <w:t>Introduced</w:t>
          </w:r>
        </w:sdtContent>
      </w:sdt>
    </w:p>
    <w:p w14:paraId="3B567B2E" w14:textId="0048C764" w:rsidR="00CD36CF" w:rsidRPr="001E2CA4" w:rsidRDefault="003A153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E2CA4">
            <w:rPr>
              <w:color w:val="auto"/>
            </w:rPr>
            <w:t>House</w:t>
          </w:r>
        </w:sdtContent>
      </w:sdt>
      <w:r w:rsidR="00303684" w:rsidRPr="001E2CA4">
        <w:rPr>
          <w:color w:val="auto"/>
        </w:rPr>
        <w:t xml:space="preserve"> </w:t>
      </w:r>
      <w:r w:rsidR="00CD36CF" w:rsidRPr="001E2CA4">
        <w:rPr>
          <w:color w:val="auto"/>
        </w:rPr>
        <w:t xml:space="preserve">Bill </w:t>
      </w:r>
      <w:sdt>
        <w:sdtPr>
          <w:rPr>
            <w:color w:val="auto"/>
          </w:rPr>
          <w:tag w:val="BNum"/>
          <w:id w:val="1645317809"/>
          <w:lock w:val="sdtLocked"/>
          <w:placeholder>
            <w:docPart w:val="7CD44D7481684EFBB2169CAE07E0AB86"/>
          </w:placeholder>
          <w:text/>
        </w:sdtPr>
        <w:sdtEndPr/>
        <w:sdtContent>
          <w:r w:rsidR="00EB1B53">
            <w:rPr>
              <w:color w:val="auto"/>
            </w:rPr>
            <w:t>2379</w:t>
          </w:r>
        </w:sdtContent>
      </w:sdt>
    </w:p>
    <w:p w14:paraId="7FC066CE" w14:textId="3E12FDD5" w:rsidR="00CD36CF" w:rsidRPr="001E2CA4" w:rsidRDefault="00CD36CF" w:rsidP="00CC1F3B">
      <w:pPr>
        <w:pStyle w:val="Sponsors"/>
        <w:rPr>
          <w:color w:val="auto"/>
        </w:rPr>
      </w:pPr>
      <w:r w:rsidRPr="001E2CA4">
        <w:rPr>
          <w:color w:val="auto"/>
        </w:rPr>
        <w:t xml:space="preserve">By </w:t>
      </w:r>
      <w:sdt>
        <w:sdtPr>
          <w:rPr>
            <w:color w:val="auto"/>
          </w:rPr>
          <w:tag w:val="Sponsors"/>
          <w:id w:val="1589585889"/>
          <w:placeholder>
            <w:docPart w:val="BC6A277E70A54C5D83F0F91084EB54B0"/>
          </w:placeholder>
          <w:text w:multiLine="1"/>
        </w:sdtPr>
        <w:sdtEndPr/>
        <w:sdtContent>
          <w:r w:rsidR="006A6CC9" w:rsidRPr="001E2CA4">
            <w:rPr>
              <w:color w:val="auto"/>
            </w:rPr>
            <w:t>Delegate</w:t>
          </w:r>
          <w:r w:rsidR="00833B29">
            <w:rPr>
              <w:color w:val="auto"/>
            </w:rPr>
            <w:t>s</w:t>
          </w:r>
          <w:r w:rsidR="006A6CC9" w:rsidRPr="001E2CA4">
            <w:rPr>
              <w:color w:val="auto"/>
            </w:rPr>
            <w:t xml:space="preserve"> Westfall</w:t>
          </w:r>
          <w:r w:rsidR="00833B29">
            <w:rPr>
              <w:color w:val="auto"/>
            </w:rPr>
            <w:t>, Queen and Hott</w:t>
          </w:r>
        </w:sdtContent>
      </w:sdt>
    </w:p>
    <w:p w14:paraId="330F3309" w14:textId="71FBE8D1" w:rsidR="003A153A" w:rsidRDefault="00CD36CF" w:rsidP="00CC1F3B">
      <w:pPr>
        <w:pStyle w:val="References"/>
        <w:rPr>
          <w:color w:val="auto"/>
        </w:rPr>
        <w:sectPr w:rsidR="003A153A" w:rsidSect="0016177F">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1E2CA4">
        <w:rPr>
          <w:color w:val="auto"/>
        </w:rPr>
        <w:t>[</w:t>
      </w:r>
      <w:sdt>
        <w:sdtPr>
          <w:rPr>
            <w:color w:val="auto"/>
          </w:rPr>
          <w:tag w:val="References"/>
          <w:id w:val="-1043047873"/>
          <w:placeholder>
            <w:docPart w:val="460D713500284C7FB4932CF3609CC106"/>
          </w:placeholder>
          <w:text w:multiLine="1"/>
        </w:sdtPr>
        <w:sdtEndPr/>
        <w:sdtContent>
          <w:r w:rsidR="00EB1B53">
            <w:rPr>
              <w:color w:val="auto"/>
            </w:rPr>
            <w:t xml:space="preserve">Introduced February 13, 2021; </w:t>
          </w:r>
          <w:r w:rsidR="003A153A">
            <w:rPr>
              <w:color w:val="auto"/>
            </w:rPr>
            <w:t>r</w:t>
          </w:r>
          <w:r w:rsidR="00EB1B53">
            <w:rPr>
              <w:color w:val="auto"/>
            </w:rPr>
            <w:t>eferred to the Committee on the Judiciary</w:t>
          </w:r>
        </w:sdtContent>
      </w:sdt>
      <w:r w:rsidRPr="001E2CA4">
        <w:rPr>
          <w:color w:val="auto"/>
        </w:rPr>
        <w:t>]</w:t>
      </w:r>
    </w:p>
    <w:p w14:paraId="34006616" w14:textId="77777777" w:rsidR="003A153A" w:rsidRDefault="003A153A" w:rsidP="00CC1F3B">
      <w:pPr>
        <w:pStyle w:val="References"/>
        <w:rPr>
          <w:color w:val="auto"/>
        </w:rPr>
        <w:sectPr w:rsidR="003A153A" w:rsidSect="003A153A">
          <w:pgSz w:w="12240" w:h="15840"/>
          <w:pgMar w:top="1440" w:right="1440" w:bottom="1440" w:left="1440" w:header="720" w:footer="720" w:gutter="0"/>
          <w:lnNumType w:countBy="1" w:restart="newSection"/>
          <w:pgNumType w:start="0"/>
          <w:cols w:space="720"/>
          <w:noEndnote/>
          <w:titlePg/>
          <w:docGrid w:linePitch="299"/>
        </w:sectPr>
      </w:pPr>
    </w:p>
    <w:p w14:paraId="1334D789" w14:textId="5B49A9B5" w:rsidR="00E831B3" w:rsidRPr="001E2CA4" w:rsidRDefault="00E831B3" w:rsidP="00CC1F3B">
      <w:pPr>
        <w:pStyle w:val="References"/>
        <w:rPr>
          <w:color w:val="auto"/>
        </w:rPr>
      </w:pPr>
    </w:p>
    <w:p w14:paraId="6D3D6F6B" w14:textId="5C89EE10" w:rsidR="00303684" w:rsidRPr="001E2CA4" w:rsidRDefault="0000526A" w:rsidP="003A153A">
      <w:pPr>
        <w:pStyle w:val="TitleSection"/>
        <w:rPr>
          <w:color w:val="auto"/>
        </w:rPr>
      </w:pPr>
      <w:r w:rsidRPr="001E2CA4">
        <w:rPr>
          <w:color w:val="auto"/>
        </w:rPr>
        <w:lastRenderedPageBreak/>
        <w:t>A BILL</w:t>
      </w:r>
      <w:r w:rsidR="001A4ACF" w:rsidRPr="001E2CA4">
        <w:rPr>
          <w:color w:val="auto"/>
        </w:rPr>
        <w:t xml:space="preserve"> to amend an</w:t>
      </w:r>
      <w:r w:rsidR="006C1D64" w:rsidRPr="001E2CA4">
        <w:rPr>
          <w:color w:val="auto"/>
        </w:rPr>
        <w:t>d reenact §61-8-28 of the Code of West Virginia, 1931, as amended, relating to the offense of criminal invasion of privacy by visual portrayal; changing the offense from a misdemeanor to a felony and increasing the penalties for this offense.</w:t>
      </w:r>
    </w:p>
    <w:p w14:paraId="27B2B069" w14:textId="17996B16" w:rsidR="00303684" w:rsidRPr="001E2CA4" w:rsidRDefault="00303684" w:rsidP="003A153A">
      <w:pPr>
        <w:pStyle w:val="EnactingClause"/>
        <w:rPr>
          <w:color w:val="auto"/>
        </w:rPr>
      </w:pPr>
      <w:r w:rsidRPr="001E2CA4">
        <w:rPr>
          <w:color w:val="auto"/>
        </w:rPr>
        <w:t>Be it enacted by the Legislature of West Virginia:</w:t>
      </w:r>
    </w:p>
    <w:p w14:paraId="457A06DD" w14:textId="77777777" w:rsidR="0016177F" w:rsidRPr="001E2CA4" w:rsidRDefault="0016177F" w:rsidP="003A153A">
      <w:pPr>
        <w:pStyle w:val="ArticleHeading"/>
        <w:widowControl/>
        <w:rPr>
          <w:color w:val="auto"/>
        </w:rPr>
        <w:sectPr w:rsidR="0016177F" w:rsidRPr="001E2CA4" w:rsidSect="003A153A">
          <w:headerReference w:type="default" r:id="rId11"/>
          <w:footerReference w:type="default" r:id="rId12"/>
          <w:type w:val="continuous"/>
          <w:pgSz w:w="12240" w:h="15840"/>
          <w:pgMar w:top="1440" w:right="1440" w:bottom="1440" w:left="1440" w:header="720" w:footer="720" w:gutter="0"/>
          <w:lnNumType w:countBy="1" w:restart="newSection"/>
          <w:pgNumType w:start="0"/>
          <w:cols w:space="720"/>
          <w:noEndnote/>
          <w:docGrid w:linePitch="299"/>
        </w:sectPr>
      </w:pPr>
      <w:r w:rsidRPr="001E2CA4">
        <w:rPr>
          <w:color w:val="auto"/>
        </w:rPr>
        <w:t>ARTICLE 8. CRIMES AGAINST CHASTITY, MORALITY AND DECENCY.</w:t>
      </w:r>
    </w:p>
    <w:p w14:paraId="4176CC2F" w14:textId="77777777" w:rsidR="001A4ACF" w:rsidRPr="001E2CA4" w:rsidRDefault="001A4ACF" w:rsidP="003A153A">
      <w:pPr>
        <w:pStyle w:val="SectionHeading"/>
        <w:widowControl/>
        <w:rPr>
          <w:color w:val="auto"/>
        </w:rPr>
      </w:pPr>
      <w:r w:rsidRPr="001E2CA4">
        <w:rPr>
          <w:color w:val="auto"/>
        </w:rPr>
        <w:t>§61-8-28. Criminal invasion of privacy; penalties.</w:t>
      </w:r>
    </w:p>
    <w:p w14:paraId="6844F212" w14:textId="77777777" w:rsidR="001A4ACF" w:rsidRPr="001E2CA4" w:rsidRDefault="001A4ACF" w:rsidP="003A153A">
      <w:pPr>
        <w:pStyle w:val="SectionHeading"/>
        <w:widowControl/>
        <w:rPr>
          <w:color w:val="auto"/>
        </w:rPr>
        <w:sectPr w:rsidR="001A4ACF" w:rsidRPr="001E2CA4" w:rsidSect="0016177F">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restart="newSection"/>
          <w:cols w:space="720"/>
          <w:noEndnote/>
          <w:docGrid w:linePitch="326"/>
        </w:sectPr>
      </w:pPr>
    </w:p>
    <w:p w14:paraId="0583F7ED" w14:textId="1B804034" w:rsidR="001A4ACF" w:rsidRPr="001E2CA4" w:rsidRDefault="001A4ACF" w:rsidP="003A153A">
      <w:pPr>
        <w:pStyle w:val="SectionBody"/>
        <w:widowControl/>
        <w:rPr>
          <w:color w:val="auto"/>
        </w:rPr>
      </w:pPr>
      <w:r w:rsidRPr="001E2CA4">
        <w:rPr>
          <w:color w:val="auto"/>
        </w:rPr>
        <w:t>(a) For the purposes of this section, the words or terms defined in this subsection have the meanings ascribed to them. These definitions are applicable unless a different meaning clearly appears from the context:</w:t>
      </w:r>
    </w:p>
    <w:p w14:paraId="32CAF233" w14:textId="76BB3685" w:rsidR="001A4ACF" w:rsidRPr="001E2CA4" w:rsidRDefault="001A4ACF" w:rsidP="003A153A">
      <w:pPr>
        <w:pStyle w:val="SectionBody"/>
        <w:widowControl/>
        <w:rPr>
          <w:color w:val="auto"/>
        </w:rPr>
      </w:pPr>
      <w:r w:rsidRPr="001E2CA4">
        <w:rPr>
          <w:color w:val="auto"/>
        </w:rPr>
        <w:t xml:space="preserve">(1) </w:t>
      </w:r>
      <w:r w:rsidR="003A153A">
        <w:rPr>
          <w:color w:val="auto"/>
        </w:rPr>
        <w:t>“</w:t>
      </w:r>
      <w:r w:rsidRPr="001E2CA4">
        <w:rPr>
          <w:color w:val="auto"/>
        </w:rPr>
        <w:t>A person fully or partially nude</w:t>
      </w:r>
      <w:r w:rsidR="003A153A">
        <w:rPr>
          <w:color w:val="auto"/>
        </w:rPr>
        <w:t>”</w:t>
      </w:r>
      <w:r w:rsidRPr="001E2CA4">
        <w:rPr>
          <w:color w:val="auto"/>
        </w:rPr>
        <w:t xml:space="preserve"> means a male or female who is either clothed or unclothed so that: (A) All or any part of his or her genitals, pubic area or buttocks is visible; or (B) in the case of a female only, a part of a nipple of her breast is visible and is without a fully opaque </w:t>
      </w:r>
      <w:proofErr w:type="gramStart"/>
      <w:r w:rsidRPr="001E2CA4">
        <w:rPr>
          <w:color w:val="auto"/>
        </w:rPr>
        <w:t>covering;</w:t>
      </w:r>
      <w:proofErr w:type="gramEnd"/>
    </w:p>
    <w:p w14:paraId="2EBA63B9" w14:textId="25CA7C6A" w:rsidR="001A4ACF" w:rsidRPr="001E2CA4" w:rsidRDefault="001A4ACF" w:rsidP="003A153A">
      <w:pPr>
        <w:pStyle w:val="SectionBody"/>
        <w:widowControl/>
        <w:rPr>
          <w:color w:val="auto"/>
        </w:rPr>
      </w:pPr>
      <w:r w:rsidRPr="001E2CA4">
        <w:rPr>
          <w:color w:val="auto"/>
        </w:rPr>
        <w:t xml:space="preserve">(2) </w:t>
      </w:r>
      <w:r w:rsidR="003A153A">
        <w:rPr>
          <w:color w:val="auto"/>
        </w:rPr>
        <w:t>“</w:t>
      </w:r>
      <w:r w:rsidRPr="001E2CA4">
        <w:rPr>
          <w:color w:val="auto"/>
        </w:rPr>
        <w:t>To visually portray</w:t>
      </w:r>
      <w:r w:rsidR="003A153A">
        <w:rPr>
          <w:color w:val="auto"/>
        </w:rPr>
        <w:t>”</w:t>
      </w:r>
      <w:r w:rsidRPr="001E2CA4">
        <w:rPr>
          <w:color w:val="auto"/>
        </w:rPr>
        <w:t xml:space="preserve"> a person means to create a reproducible image of that person by means of:</w:t>
      </w:r>
    </w:p>
    <w:p w14:paraId="3F9077D7" w14:textId="77777777" w:rsidR="001A4ACF" w:rsidRPr="001E2CA4" w:rsidRDefault="001A4ACF" w:rsidP="003A153A">
      <w:pPr>
        <w:pStyle w:val="SectionBody"/>
        <w:widowControl/>
        <w:rPr>
          <w:color w:val="auto"/>
        </w:rPr>
      </w:pPr>
      <w:r w:rsidRPr="001E2CA4">
        <w:rPr>
          <w:color w:val="auto"/>
        </w:rPr>
        <w:t xml:space="preserve">(A) A </w:t>
      </w:r>
      <w:proofErr w:type="gramStart"/>
      <w:r w:rsidRPr="001E2CA4">
        <w:rPr>
          <w:color w:val="auto"/>
        </w:rPr>
        <w:t>photograph;</w:t>
      </w:r>
      <w:proofErr w:type="gramEnd"/>
    </w:p>
    <w:p w14:paraId="24523F76" w14:textId="77777777" w:rsidR="001A4ACF" w:rsidRPr="001E2CA4" w:rsidRDefault="001A4ACF" w:rsidP="003A153A">
      <w:pPr>
        <w:pStyle w:val="SectionBody"/>
        <w:widowControl/>
        <w:rPr>
          <w:color w:val="auto"/>
        </w:rPr>
      </w:pPr>
      <w:r w:rsidRPr="001E2CA4">
        <w:rPr>
          <w:color w:val="auto"/>
        </w:rPr>
        <w:t xml:space="preserve">(B) A motion </w:t>
      </w:r>
      <w:proofErr w:type="gramStart"/>
      <w:r w:rsidRPr="001E2CA4">
        <w:rPr>
          <w:color w:val="auto"/>
        </w:rPr>
        <w:t>picture;</w:t>
      </w:r>
      <w:proofErr w:type="gramEnd"/>
    </w:p>
    <w:p w14:paraId="025948DE" w14:textId="77777777" w:rsidR="001A4ACF" w:rsidRPr="001E2CA4" w:rsidRDefault="001A4ACF" w:rsidP="003A153A">
      <w:pPr>
        <w:pStyle w:val="SectionBody"/>
        <w:widowControl/>
        <w:rPr>
          <w:color w:val="auto"/>
        </w:rPr>
      </w:pPr>
      <w:r w:rsidRPr="001E2CA4">
        <w:rPr>
          <w:color w:val="auto"/>
        </w:rPr>
        <w:t xml:space="preserve">(C) A video </w:t>
      </w:r>
      <w:proofErr w:type="gramStart"/>
      <w:r w:rsidRPr="001E2CA4">
        <w:rPr>
          <w:color w:val="auto"/>
        </w:rPr>
        <w:t>tape;</w:t>
      </w:r>
      <w:proofErr w:type="gramEnd"/>
    </w:p>
    <w:p w14:paraId="364D2C90" w14:textId="77777777" w:rsidR="001A4ACF" w:rsidRPr="001E2CA4" w:rsidRDefault="001A4ACF" w:rsidP="003A153A">
      <w:pPr>
        <w:pStyle w:val="SectionBody"/>
        <w:widowControl/>
        <w:rPr>
          <w:color w:val="auto"/>
        </w:rPr>
      </w:pPr>
      <w:r w:rsidRPr="001E2CA4">
        <w:rPr>
          <w:color w:val="auto"/>
        </w:rPr>
        <w:t>(D) A digital recording; or</w:t>
      </w:r>
    </w:p>
    <w:p w14:paraId="49B367D5" w14:textId="77777777" w:rsidR="001A4ACF" w:rsidRPr="001E2CA4" w:rsidRDefault="001A4ACF" w:rsidP="003A153A">
      <w:pPr>
        <w:pStyle w:val="SectionBody"/>
        <w:widowControl/>
        <w:rPr>
          <w:color w:val="auto"/>
        </w:rPr>
      </w:pPr>
      <w:r w:rsidRPr="001E2CA4">
        <w:rPr>
          <w:color w:val="auto"/>
        </w:rPr>
        <w:t>(E) Any other mechanical or electronic recording process or device that can preserve, for later viewing, a visual image of a person; and</w:t>
      </w:r>
    </w:p>
    <w:p w14:paraId="02A326DB" w14:textId="0EA7C664" w:rsidR="001A4ACF" w:rsidRPr="001E2CA4" w:rsidRDefault="001A4ACF" w:rsidP="003A153A">
      <w:pPr>
        <w:pStyle w:val="SectionBody"/>
        <w:widowControl/>
        <w:rPr>
          <w:color w:val="auto"/>
        </w:rPr>
      </w:pPr>
      <w:r w:rsidRPr="001E2CA4">
        <w:rPr>
          <w:color w:val="auto"/>
        </w:rPr>
        <w:t xml:space="preserve">(3) </w:t>
      </w:r>
      <w:r w:rsidR="003A153A">
        <w:rPr>
          <w:color w:val="auto"/>
        </w:rPr>
        <w:t>“</w:t>
      </w:r>
      <w:r w:rsidRPr="001E2CA4">
        <w:rPr>
          <w:color w:val="auto"/>
        </w:rPr>
        <w:t>Place where a reasonable person would have an expectation of privacy</w:t>
      </w:r>
      <w:r w:rsidR="003A153A">
        <w:rPr>
          <w:color w:val="auto"/>
        </w:rPr>
        <w:t>”</w:t>
      </w:r>
      <w:r w:rsidRPr="001E2CA4">
        <w:rPr>
          <w:color w:val="auto"/>
        </w:rPr>
        <w:t xml:space="preserve"> means a place where a reasonable person would believe that he or she could, in privacy, be fully or partially nude without expecting that the act of exposing his or her body was being visually portrayed by another person.</w:t>
      </w:r>
    </w:p>
    <w:p w14:paraId="4816562E" w14:textId="56115DB5" w:rsidR="001A4ACF" w:rsidRPr="001E2CA4" w:rsidRDefault="001A4ACF" w:rsidP="003A153A">
      <w:pPr>
        <w:pStyle w:val="SectionBody"/>
        <w:widowControl/>
        <w:rPr>
          <w:color w:val="auto"/>
        </w:rPr>
      </w:pPr>
      <w:r w:rsidRPr="001E2CA4">
        <w:rPr>
          <w:color w:val="auto"/>
        </w:rPr>
        <w:lastRenderedPageBreak/>
        <w:t xml:space="preserve">(b) It is unlawful for a person to </w:t>
      </w:r>
      <w:proofErr w:type="gramStart"/>
      <w:r w:rsidRPr="001E2CA4">
        <w:rPr>
          <w:color w:val="auto"/>
        </w:rPr>
        <w:t>knowingly visually portray another person</w:t>
      </w:r>
      <w:proofErr w:type="gramEnd"/>
      <w:r w:rsidRPr="001E2CA4">
        <w:rPr>
          <w:color w:val="auto"/>
        </w:rPr>
        <w:t xml:space="preserve"> without that other person</w:t>
      </w:r>
      <w:r w:rsidR="003A153A">
        <w:rPr>
          <w:color w:val="auto"/>
        </w:rPr>
        <w:t>’</w:t>
      </w:r>
      <w:r w:rsidRPr="001E2CA4">
        <w:rPr>
          <w:color w:val="auto"/>
        </w:rPr>
        <w:t xml:space="preserve">s knowledge, while that other person is fully or partially nude and is in a place where a reasonable person would have an expectation of privacy. A person who violates the provisions of this subsection is guilty of a </w:t>
      </w:r>
      <w:r w:rsidRPr="001E2CA4">
        <w:rPr>
          <w:strike/>
          <w:color w:val="auto"/>
        </w:rPr>
        <w:t>misdemeanor</w:t>
      </w:r>
      <w:r w:rsidRPr="001E2CA4">
        <w:rPr>
          <w:color w:val="auto"/>
        </w:rPr>
        <w:t xml:space="preserve"> </w:t>
      </w:r>
      <w:r w:rsidRPr="001E2CA4">
        <w:rPr>
          <w:color w:val="auto"/>
          <w:u w:val="single"/>
        </w:rPr>
        <w:t>felony</w:t>
      </w:r>
      <w:r w:rsidRPr="001E2CA4">
        <w:rPr>
          <w:color w:val="auto"/>
        </w:rPr>
        <w:t xml:space="preserve"> and, upon conviction, shall be confined in a </w:t>
      </w:r>
      <w:r w:rsidRPr="001E2CA4">
        <w:rPr>
          <w:strike/>
          <w:color w:val="auto"/>
        </w:rPr>
        <w:t>county or regional jail</w:t>
      </w:r>
      <w:r w:rsidRPr="001E2CA4">
        <w:rPr>
          <w:color w:val="auto"/>
        </w:rPr>
        <w:t xml:space="preserve"> </w:t>
      </w:r>
      <w:r w:rsidRPr="001E2CA4">
        <w:rPr>
          <w:color w:val="auto"/>
          <w:u w:val="single"/>
        </w:rPr>
        <w:t xml:space="preserve">state </w:t>
      </w:r>
      <w:proofErr w:type="gramStart"/>
      <w:r w:rsidRPr="001E2CA4">
        <w:rPr>
          <w:color w:val="auto"/>
          <w:u w:val="single"/>
        </w:rPr>
        <w:t>correctional facility</w:t>
      </w:r>
      <w:proofErr w:type="gramEnd"/>
      <w:r w:rsidRPr="001E2CA4">
        <w:rPr>
          <w:color w:val="auto"/>
        </w:rPr>
        <w:t xml:space="preserve"> for not </w:t>
      </w:r>
      <w:r w:rsidRPr="001E2CA4">
        <w:rPr>
          <w:strike/>
          <w:color w:val="auto"/>
        </w:rPr>
        <w:t>more than one year</w:t>
      </w:r>
      <w:r w:rsidRPr="001E2CA4">
        <w:rPr>
          <w:color w:val="auto"/>
        </w:rPr>
        <w:t xml:space="preserve"> </w:t>
      </w:r>
      <w:r w:rsidRPr="001E2CA4">
        <w:rPr>
          <w:color w:val="auto"/>
          <w:u w:val="single"/>
        </w:rPr>
        <w:t>less than one year nor more than three years</w:t>
      </w:r>
      <w:r w:rsidRPr="001E2CA4">
        <w:rPr>
          <w:color w:val="auto"/>
        </w:rPr>
        <w:t xml:space="preserve"> or fined not more than $5,000, or both.</w:t>
      </w:r>
    </w:p>
    <w:p w14:paraId="1BF50C84" w14:textId="77777777" w:rsidR="001A4ACF" w:rsidRPr="001E2CA4" w:rsidRDefault="001A4ACF" w:rsidP="003A153A">
      <w:pPr>
        <w:pStyle w:val="SectionBody"/>
        <w:widowControl/>
        <w:rPr>
          <w:color w:val="auto"/>
        </w:rPr>
      </w:pPr>
      <w:r w:rsidRPr="001E2CA4">
        <w:rPr>
          <w:color w:val="auto"/>
        </w:rPr>
        <w:t>(c) Any person who displays or distributes visual images of another person with knowledge that said visual images were obtained in violation of subsection (b) of this section is guilty of a misdemeanor and, upon conviction, shall be confined in a county or regional jail for not more than one year or fined not more than $5,000, or both.</w:t>
      </w:r>
    </w:p>
    <w:p w14:paraId="22EDDA5A" w14:textId="77777777" w:rsidR="001A4ACF" w:rsidRPr="001E2CA4" w:rsidRDefault="001A4ACF" w:rsidP="003A153A">
      <w:pPr>
        <w:pStyle w:val="SectionBody"/>
        <w:widowControl/>
        <w:rPr>
          <w:color w:val="auto"/>
        </w:rPr>
        <w:sectPr w:rsidR="001A4ACF" w:rsidRPr="001E2CA4" w:rsidSect="0016177F">
          <w:type w:val="continuous"/>
          <w:pgSz w:w="12240" w:h="15840"/>
          <w:pgMar w:top="1440" w:right="1440" w:bottom="1440" w:left="1440" w:header="720" w:footer="720" w:gutter="0"/>
          <w:lnNumType w:countBy="1" w:restart="newSection"/>
          <w:cols w:space="720"/>
          <w:noEndnote/>
          <w:docGrid w:linePitch="326"/>
        </w:sectPr>
      </w:pPr>
      <w:r w:rsidRPr="001E2CA4">
        <w:rPr>
          <w:color w:val="auto"/>
        </w:rPr>
        <w:t xml:space="preserve">(d) A person who is convicted of a second or subsequent violation of subsection (b) or (c) of this section is guilty of a felony and, upon conviction, shall be confined in a state </w:t>
      </w:r>
      <w:proofErr w:type="gramStart"/>
      <w:r w:rsidRPr="001E2CA4">
        <w:rPr>
          <w:color w:val="auto"/>
        </w:rPr>
        <w:t>correctional facility</w:t>
      </w:r>
      <w:proofErr w:type="gramEnd"/>
      <w:r w:rsidRPr="001E2CA4">
        <w:rPr>
          <w:color w:val="auto"/>
        </w:rPr>
        <w:t xml:space="preserve"> for not less than one year nor more than five years or fined not more than $10,000, or both.</w:t>
      </w:r>
    </w:p>
    <w:p w14:paraId="41DD26B4" w14:textId="77777777" w:rsidR="00C33014" w:rsidRPr="001E2CA4" w:rsidRDefault="00C33014" w:rsidP="003A153A">
      <w:pPr>
        <w:pStyle w:val="Note"/>
        <w:widowControl/>
        <w:rPr>
          <w:color w:val="auto"/>
        </w:rPr>
      </w:pPr>
    </w:p>
    <w:p w14:paraId="5C2290E5" w14:textId="0CAD315C" w:rsidR="006865E9" w:rsidRPr="001E2CA4" w:rsidRDefault="00CF1DCA" w:rsidP="003A153A">
      <w:pPr>
        <w:pStyle w:val="Note"/>
        <w:widowControl/>
        <w:rPr>
          <w:color w:val="auto"/>
        </w:rPr>
      </w:pPr>
      <w:r w:rsidRPr="001E2CA4">
        <w:rPr>
          <w:color w:val="auto"/>
        </w:rPr>
        <w:t>NOTE: The</w:t>
      </w:r>
      <w:r w:rsidR="006865E9" w:rsidRPr="001E2CA4">
        <w:rPr>
          <w:color w:val="auto"/>
        </w:rPr>
        <w:t xml:space="preserve"> purpose of this bill is to </w:t>
      </w:r>
      <w:r w:rsidR="001A4ACF" w:rsidRPr="001E2CA4">
        <w:rPr>
          <w:color w:val="auto"/>
        </w:rPr>
        <w:t>increase the offense of criminal invasion of privacy by visual portrayal from a misdemeanor to a felony, with a corresponding increase in the penalty for this offense.</w:t>
      </w:r>
    </w:p>
    <w:p w14:paraId="351D824D" w14:textId="0D2CA296" w:rsidR="006865E9" w:rsidRPr="001E2CA4" w:rsidRDefault="00AE48A0" w:rsidP="003A153A">
      <w:pPr>
        <w:pStyle w:val="Note"/>
        <w:widowControl/>
        <w:rPr>
          <w:color w:val="auto"/>
        </w:rPr>
      </w:pPr>
      <w:proofErr w:type="gramStart"/>
      <w:r w:rsidRPr="001E2CA4">
        <w:rPr>
          <w:color w:val="auto"/>
        </w:rPr>
        <w:t>Strike-throughs</w:t>
      </w:r>
      <w:proofErr w:type="gramEnd"/>
      <w:r w:rsidRPr="001E2CA4">
        <w:rPr>
          <w:color w:val="auto"/>
        </w:rPr>
        <w:t xml:space="preserve"> indicate language that would be stricken from a heading or the present law</w:t>
      </w:r>
      <w:r w:rsidR="003043B1" w:rsidRPr="001E2CA4">
        <w:rPr>
          <w:color w:val="auto"/>
        </w:rPr>
        <w:t>,</w:t>
      </w:r>
      <w:r w:rsidRPr="001E2CA4">
        <w:rPr>
          <w:color w:val="auto"/>
        </w:rPr>
        <w:t xml:space="preserve"> and underscoring indicates new language that would be added.</w:t>
      </w:r>
    </w:p>
    <w:sectPr w:rsidR="006865E9" w:rsidRPr="001E2C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6F25" w14:textId="77777777" w:rsidR="005A3DAE" w:rsidRPr="00B844FE" w:rsidRDefault="005A3DAE" w:rsidP="00B844FE">
      <w:r>
        <w:separator/>
      </w:r>
    </w:p>
  </w:endnote>
  <w:endnote w:type="continuationSeparator" w:id="0">
    <w:p w14:paraId="353C40F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36552"/>
      <w:docPartObj>
        <w:docPartGallery w:val="Page Numbers (Bottom of Page)"/>
        <w:docPartUnique/>
      </w:docPartObj>
    </w:sdtPr>
    <w:sdtEndPr>
      <w:rPr>
        <w:noProof/>
      </w:rPr>
    </w:sdtEndPr>
    <w:sdtContent>
      <w:p w14:paraId="62B425F4" w14:textId="70F1B168" w:rsidR="0016177F" w:rsidRDefault="00161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03CF9" w14:textId="77777777" w:rsidR="0016177F" w:rsidRPr="0016177F" w:rsidRDefault="0016177F" w:rsidP="0016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161009"/>
      <w:docPartObj>
        <w:docPartGallery w:val="Page Numbers (Bottom of Page)"/>
        <w:docPartUnique/>
      </w:docPartObj>
    </w:sdtPr>
    <w:sdtEndPr>
      <w:rPr>
        <w:noProof/>
      </w:rPr>
    </w:sdtEndPr>
    <w:sdtContent>
      <w:p w14:paraId="620C0CEC" w14:textId="77777777" w:rsidR="003A153A" w:rsidRDefault="003A1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7119A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34A59"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8E678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79307" w14:textId="77777777" w:rsidR="005A3DAE" w:rsidRPr="00B844FE" w:rsidRDefault="005A3DAE" w:rsidP="00B844FE">
      <w:r>
        <w:separator/>
      </w:r>
    </w:p>
  </w:footnote>
  <w:footnote w:type="continuationSeparator" w:id="0">
    <w:p w14:paraId="3DAF5B0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31CC" w14:textId="54AC6CB5" w:rsidR="0016177F" w:rsidRPr="00C33014" w:rsidRDefault="0016177F" w:rsidP="0016177F">
    <w:pPr>
      <w:pStyle w:val="HeaderStyle"/>
    </w:pPr>
    <w:r w:rsidRPr="003A153A">
      <w:rPr>
        <w:sz w:val="22"/>
        <w:szCs w:val="22"/>
      </w:rPr>
      <w:t>Intr</w:t>
    </w:r>
    <w:r w:rsidR="003A153A">
      <w:rPr>
        <w:sz w:val="22"/>
        <w:szCs w:val="22"/>
      </w:rPr>
      <w:t>oduced</w:t>
    </w:r>
    <w:r w:rsidRPr="003A153A">
      <w:rPr>
        <w:sz w:val="22"/>
        <w:szCs w:val="22"/>
      </w:rPr>
      <w:t xml:space="preserve"> </w:t>
    </w:r>
    <w:sdt>
      <w:sdtPr>
        <w:rPr>
          <w:sz w:val="22"/>
          <w:szCs w:val="22"/>
        </w:rPr>
        <w:tag w:val="BNumWH"/>
        <w:id w:val="-505367740"/>
        <w:placeholder>
          <w:docPart w:val="640EDCD01AD8483485584CD0460B81AC"/>
        </w:placeholder>
        <w:showingPlcHdr/>
        <w:text/>
      </w:sdtPr>
      <w:sdtEndPr/>
      <w:sdtContent/>
    </w:sdt>
    <w:r w:rsidRPr="003A153A">
      <w:rPr>
        <w:sz w:val="22"/>
        <w:szCs w:val="22"/>
      </w:rPr>
      <w:t xml:space="preserve"> HB</w:t>
    </w:r>
    <w:r w:rsidR="00FE1EBE" w:rsidRPr="003A153A">
      <w:rPr>
        <w:sz w:val="22"/>
        <w:szCs w:val="22"/>
      </w:rPr>
      <w:t xml:space="preserve"> 2379</w:t>
    </w:r>
    <w:r w:rsidRPr="003A153A">
      <w:rPr>
        <w:sz w:val="22"/>
        <w:szCs w:val="22"/>
      </w:rPr>
      <w:ptab w:relativeTo="margin" w:alignment="center" w:leader="none"/>
    </w:r>
    <w:r>
      <w:tab/>
    </w:r>
    <w:sdt>
      <w:sdtPr>
        <w:alias w:val="CBD Number"/>
        <w:tag w:val="CBD Number"/>
        <w:id w:val="-1692057823"/>
        <w:showingPlcHdr/>
        <w:text/>
      </w:sdtPr>
      <w:sdtEndPr/>
      <w:sdtContent>
        <w:r w:rsidR="003A153A">
          <w:t xml:space="preserve">     </w:t>
        </w:r>
      </w:sdtContent>
    </w:sdt>
  </w:p>
  <w:p w14:paraId="304F10DB" w14:textId="77777777" w:rsidR="0016177F" w:rsidRDefault="00161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173E" w14:textId="35AE0A99" w:rsidR="00204465" w:rsidRDefault="00204465" w:rsidP="00204465">
    <w:pPr>
      <w:pStyle w:val="Header"/>
      <w:tabs>
        <w:tab w:val="clear" w:pos="46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920" w14:textId="5E73A971" w:rsidR="003A153A" w:rsidRPr="00C33014" w:rsidRDefault="003A153A" w:rsidP="0016177F">
    <w:pPr>
      <w:pStyle w:val="HeaderStyle"/>
    </w:pPr>
    <w:r w:rsidRPr="003A153A">
      <w:rPr>
        <w:sz w:val="22"/>
        <w:szCs w:val="22"/>
      </w:rPr>
      <w:t>Intr</w:t>
    </w:r>
    <w:r>
      <w:rPr>
        <w:sz w:val="22"/>
        <w:szCs w:val="22"/>
      </w:rPr>
      <w:t>oduced</w:t>
    </w:r>
    <w:r w:rsidRPr="003A153A">
      <w:rPr>
        <w:sz w:val="22"/>
        <w:szCs w:val="22"/>
      </w:rPr>
      <w:t xml:space="preserve"> </w:t>
    </w:r>
    <w:sdt>
      <w:sdtPr>
        <w:rPr>
          <w:sz w:val="22"/>
          <w:szCs w:val="22"/>
        </w:rPr>
        <w:tag w:val="BNumWH"/>
        <w:id w:val="673921274"/>
        <w:placeholder>
          <w:docPart w:val="E0095D2BAFE447D8BF5A70074E0F154B"/>
        </w:placeholder>
        <w:showingPlcHdr/>
        <w:text/>
      </w:sdtPr>
      <w:sdtContent/>
    </w:sdt>
    <w:r w:rsidRPr="003A153A">
      <w:rPr>
        <w:sz w:val="22"/>
        <w:szCs w:val="22"/>
      </w:rPr>
      <w:t>HB 2379</w:t>
    </w:r>
    <w:r w:rsidRPr="003A153A">
      <w:rPr>
        <w:sz w:val="22"/>
        <w:szCs w:val="22"/>
      </w:rPr>
      <w:ptab w:relativeTo="margin" w:alignment="center" w:leader="none"/>
    </w:r>
    <w:r>
      <w:tab/>
    </w:r>
    <w:sdt>
      <w:sdtPr>
        <w:alias w:val="CBD Number"/>
        <w:tag w:val="CBD Number"/>
        <w:id w:val="589512284"/>
        <w:showingPlcHdr/>
        <w:text/>
      </w:sdtPr>
      <w:sdtContent>
        <w:r>
          <w:t xml:space="preserve">     </w:t>
        </w:r>
      </w:sdtContent>
    </w:sdt>
  </w:p>
  <w:p w14:paraId="06819287" w14:textId="77777777" w:rsidR="003A153A" w:rsidRDefault="003A1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BE3D" w14:textId="77777777" w:rsidR="002A0269" w:rsidRPr="00B844FE" w:rsidRDefault="003A153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3951" w14:textId="546E6C99" w:rsidR="00C33014" w:rsidRPr="00C33014" w:rsidRDefault="00AE48A0" w:rsidP="000573A9">
    <w:pPr>
      <w:pStyle w:val="HeaderStyle"/>
    </w:pPr>
    <w:r w:rsidRPr="003A153A">
      <w:rPr>
        <w:sz w:val="22"/>
        <w:szCs w:val="22"/>
      </w:rPr>
      <w:t>I</w:t>
    </w:r>
    <w:r w:rsidR="001A66B7" w:rsidRPr="003A153A">
      <w:rPr>
        <w:sz w:val="22"/>
        <w:szCs w:val="22"/>
      </w:rPr>
      <w:t>ntr</w:t>
    </w:r>
    <w:r w:rsidR="003A153A">
      <w:rPr>
        <w:sz w:val="22"/>
        <w:szCs w:val="22"/>
      </w:rPr>
      <w:t>oduced</w:t>
    </w:r>
    <w:r w:rsidR="001A66B7" w:rsidRPr="003A153A">
      <w:rPr>
        <w:sz w:val="22"/>
        <w:szCs w:val="22"/>
      </w:rPr>
      <w:t xml:space="preserve"> </w:t>
    </w:r>
    <w:sdt>
      <w:sdtPr>
        <w:rPr>
          <w:sz w:val="22"/>
          <w:szCs w:val="22"/>
        </w:rPr>
        <w:tag w:val="BNumWH"/>
        <w:id w:val="138549797"/>
        <w:placeholder>
          <w:docPart w:val="8ACA04AB1D19445AABE5476454DEF3E5"/>
        </w:placeholder>
        <w:showingPlcHdr/>
        <w:text/>
      </w:sdtPr>
      <w:sdtEndPr/>
      <w:sdtContent/>
    </w:sdt>
    <w:r w:rsidR="0016177F" w:rsidRPr="003A153A">
      <w:rPr>
        <w:sz w:val="22"/>
        <w:szCs w:val="22"/>
      </w:rPr>
      <w:t>HB</w:t>
    </w:r>
    <w:r w:rsidR="003A153A">
      <w:rPr>
        <w:sz w:val="22"/>
        <w:szCs w:val="22"/>
      </w:rPr>
      <w:t xml:space="preserve"> 2379</w:t>
    </w:r>
    <w:r w:rsidR="00C33014" w:rsidRPr="003A153A">
      <w:rPr>
        <w:sz w:val="22"/>
        <w:szCs w:val="22"/>
      </w:rPr>
      <w:ptab w:relativeTo="margin" w:alignment="center" w:leader="none"/>
    </w:r>
    <w:r w:rsidR="00C33014">
      <w:tab/>
    </w:r>
    <w:sdt>
      <w:sdtPr>
        <w:alias w:val="CBD Number"/>
        <w:tag w:val="CBD Number"/>
        <w:id w:val="1176923086"/>
        <w:lock w:val="sdtLocked"/>
        <w:showingPlcHdr/>
        <w:text/>
      </w:sdtPr>
      <w:sdtEndPr/>
      <w:sdtContent>
        <w:r w:rsidR="003A153A">
          <w:t xml:space="preserve">     </w:t>
        </w:r>
      </w:sdtContent>
    </w:sdt>
  </w:p>
  <w:p w14:paraId="2D769160"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AF2A" w14:textId="213553F6" w:rsidR="002A0269" w:rsidRPr="002A0269" w:rsidRDefault="003A153A" w:rsidP="00CC1F3B">
    <w:pPr>
      <w:pStyle w:val="HeaderStyle"/>
    </w:pPr>
    <w:sdt>
      <w:sdtPr>
        <w:tag w:val="BNumWH"/>
        <w:id w:val="-1890952866"/>
        <w:placeholder>
          <w:docPart w:val="CBC2C3C3B81344ACAC89C106C0AABB4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6A6CC9">
          <w:t>2021R1505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6177F"/>
    <w:rsid w:val="001A4ACF"/>
    <w:rsid w:val="001A66B7"/>
    <w:rsid w:val="001C279E"/>
    <w:rsid w:val="001D459E"/>
    <w:rsid w:val="001E2CA4"/>
    <w:rsid w:val="00204465"/>
    <w:rsid w:val="0027011C"/>
    <w:rsid w:val="00274200"/>
    <w:rsid w:val="00275740"/>
    <w:rsid w:val="002A0269"/>
    <w:rsid w:val="00303684"/>
    <w:rsid w:val="003043B1"/>
    <w:rsid w:val="003143F5"/>
    <w:rsid w:val="00314854"/>
    <w:rsid w:val="00394191"/>
    <w:rsid w:val="003A153A"/>
    <w:rsid w:val="003C51CD"/>
    <w:rsid w:val="004368E0"/>
    <w:rsid w:val="004C13DD"/>
    <w:rsid w:val="004D36C4"/>
    <w:rsid w:val="004E3441"/>
    <w:rsid w:val="00500579"/>
    <w:rsid w:val="005A3DAE"/>
    <w:rsid w:val="005A5366"/>
    <w:rsid w:val="006044FC"/>
    <w:rsid w:val="006369EB"/>
    <w:rsid w:val="00637E73"/>
    <w:rsid w:val="006865E9"/>
    <w:rsid w:val="00691F3E"/>
    <w:rsid w:val="00694BFB"/>
    <w:rsid w:val="006A106B"/>
    <w:rsid w:val="006A6CC9"/>
    <w:rsid w:val="006C1D64"/>
    <w:rsid w:val="006C523D"/>
    <w:rsid w:val="006D4036"/>
    <w:rsid w:val="0075320A"/>
    <w:rsid w:val="0075338C"/>
    <w:rsid w:val="007A5259"/>
    <w:rsid w:val="007A7081"/>
    <w:rsid w:val="007F1CF5"/>
    <w:rsid w:val="00833933"/>
    <w:rsid w:val="00833B29"/>
    <w:rsid w:val="00834EDE"/>
    <w:rsid w:val="0084138C"/>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19E6"/>
    <w:rsid w:val="00C33014"/>
    <w:rsid w:val="00C33434"/>
    <w:rsid w:val="00C34869"/>
    <w:rsid w:val="00C42EB6"/>
    <w:rsid w:val="00C85096"/>
    <w:rsid w:val="00CB1ADC"/>
    <w:rsid w:val="00CB20EF"/>
    <w:rsid w:val="00CC1F3B"/>
    <w:rsid w:val="00CD12CB"/>
    <w:rsid w:val="00CD36CF"/>
    <w:rsid w:val="00CF1DCA"/>
    <w:rsid w:val="00D579FC"/>
    <w:rsid w:val="00D81C16"/>
    <w:rsid w:val="00DE25C1"/>
    <w:rsid w:val="00DE526B"/>
    <w:rsid w:val="00DF199D"/>
    <w:rsid w:val="00E01542"/>
    <w:rsid w:val="00E365F1"/>
    <w:rsid w:val="00E62F48"/>
    <w:rsid w:val="00E831B3"/>
    <w:rsid w:val="00E95FBC"/>
    <w:rsid w:val="00EB1B53"/>
    <w:rsid w:val="00EE70CB"/>
    <w:rsid w:val="00F41CA2"/>
    <w:rsid w:val="00F443C0"/>
    <w:rsid w:val="00F62EFB"/>
    <w:rsid w:val="00F939A4"/>
    <w:rsid w:val="00FA7B09"/>
    <w:rsid w:val="00FC4F8A"/>
    <w:rsid w:val="00FD5B51"/>
    <w:rsid w:val="00FE067E"/>
    <w:rsid w:val="00FE1EB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A0EDC9"/>
  <w15:chartTrackingRefBased/>
  <w15:docId w15:val="{3C5953A5-FC33-4841-A4B7-2B00EBA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ACA04AB1D19445AABE5476454DEF3E5"/>
        <w:category>
          <w:name w:val="General"/>
          <w:gallery w:val="placeholder"/>
        </w:category>
        <w:types>
          <w:type w:val="bbPlcHdr"/>
        </w:types>
        <w:behaviors>
          <w:behavior w:val="content"/>
        </w:behaviors>
        <w:guid w:val="{E45B8542-6E8F-4F41-89B3-7101A5A9FF9A}"/>
      </w:docPartPr>
      <w:docPartBody>
        <w:p w:rsidR="00707356" w:rsidRDefault="00707356"/>
      </w:docPartBody>
    </w:docPart>
    <w:docPart>
      <w:docPartPr>
        <w:name w:val="CBC2C3C3B81344ACAC89C106C0AABB47"/>
        <w:category>
          <w:name w:val="General"/>
          <w:gallery w:val="placeholder"/>
        </w:category>
        <w:types>
          <w:type w:val="bbPlcHdr"/>
        </w:types>
        <w:behaviors>
          <w:behavior w:val="content"/>
        </w:behaviors>
        <w:guid w:val="{7D1194F7-F703-4FE8-8ACA-6DDC39CABFF6}"/>
      </w:docPartPr>
      <w:docPartBody>
        <w:p w:rsidR="00707356" w:rsidRDefault="00707356"/>
      </w:docPartBody>
    </w:docPart>
    <w:docPart>
      <w:docPartPr>
        <w:name w:val="640EDCD01AD8483485584CD0460B81AC"/>
        <w:category>
          <w:name w:val="General"/>
          <w:gallery w:val="placeholder"/>
        </w:category>
        <w:types>
          <w:type w:val="bbPlcHdr"/>
        </w:types>
        <w:behaviors>
          <w:behavior w:val="content"/>
        </w:behaviors>
        <w:guid w:val="{FD492757-8909-48F1-8F79-364199D5088E}"/>
      </w:docPartPr>
      <w:docPartBody>
        <w:p w:rsidR="0026453B" w:rsidRDefault="0026453B"/>
      </w:docPartBody>
    </w:docPart>
    <w:docPart>
      <w:docPartPr>
        <w:name w:val="E0095D2BAFE447D8BF5A70074E0F154B"/>
        <w:category>
          <w:name w:val="General"/>
          <w:gallery w:val="placeholder"/>
        </w:category>
        <w:types>
          <w:type w:val="bbPlcHdr"/>
        </w:types>
        <w:behaviors>
          <w:behavior w:val="content"/>
        </w:behaviors>
        <w:guid w:val="{63E28E18-E5AD-4256-8BD6-81EEF60DB562}"/>
      </w:docPartPr>
      <w:docPartBody>
        <w:p w:rsidR="00000000" w:rsidRDefault="00A20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6453B"/>
    <w:rsid w:val="00336F83"/>
    <w:rsid w:val="00707356"/>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4</cp:revision>
  <dcterms:created xsi:type="dcterms:W3CDTF">2021-02-12T14:28:00Z</dcterms:created>
  <dcterms:modified xsi:type="dcterms:W3CDTF">2021-03-11T15:01:00Z</dcterms:modified>
</cp:coreProperties>
</file>